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8293" w14:textId="77777777" w:rsidR="00C64B1B" w:rsidRDefault="00C64B1B" w:rsidP="00C64B1B">
      <w:pPr>
        <w:jc w:val="center"/>
      </w:pPr>
    </w:p>
    <w:tbl>
      <w:tblPr>
        <w:tblW w:w="15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7229"/>
        <w:gridCol w:w="1134"/>
        <w:gridCol w:w="3486"/>
        <w:gridCol w:w="8"/>
      </w:tblGrid>
      <w:tr w:rsidR="00A06425" w:rsidRPr="00A06425" w14:paraId="1A542669" w14:textId="77777777" w:rsidTr="00DA2E79">
        <w:tc>
          <w:tcPr>
            <w:tcW w:w="15538" w:type="dxa"/>
            <w:gridSpan w:val="7"/>
            <w:vAlign w:val="center"/>
          </w:tcPr>
          <w:p w14:paraId="3A2436B9" w14:textId="434B5CC9" w:rsidR="00A06425" w:rsidRPr="00435AF5" w:rsidRDefault="00A06425" w:rsidP="00143DD3">
            <w:pPr>
              <w:spacing w:before="120" w:after="120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143DD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Nazwa dokumentu:</w:t>
            </w:r>
            <w:r w:rsidR="00DC2CB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projektu informatycznego pn. „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 xml:space="preserve">e-Puszcza 2.0 </w:t>
            </w:r>
            <w:r w:rsidR="0050695C">
              <w:rPr>
                <w:rFonts w:ascii="Calibri" w:hAnsi="Calibri" w:cs="Calibri"/>
                <w:i/>
                <w:sz w:val="22"/>
                <w:szCs w:val="22"/>
              </w:rPr>
              <w:t xml:space="preserve">–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rozbudowa funkcjonalna repozytoriu</w:t>
            </w:r>
            <w:r w:rsidR="00F87E58">
              <w:rPr>
                <w:rFonts w:ascii="Calibri" w:hAnsi="Calibri" w:cs="Calibri"/>
                <w:i/>
                <w:sz w:val="22"/>
                <w:szCs w:val="22"/>
              </w:rPr>
              <w:t xml:space="preserve">m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 xml:space="preserve">przyrodniczych danych naukowych </w:t>
            </w:r>
            <w:r w:rsidR="0031304F">
              <w:rPr>
                <w:rFonts w:ascii="Calibri" w:hAnsi="Calibri" w:cs="Calibri"/>
                <w:i/>
                <w:sz w:val="22"/>
                <w:szCs w:val="22"/>
              </w:rPr>
              <w:br/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i powiązanych komponentów</w:t>
            </w:r>
            <w:r w:rsidR="00F87E5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wraz z pracami digitalizacyjnymi</w:t>
            </w:r>
            <w:r w:rsidR="00DC2CB3" w:rsidRPr="00C71AF8">
              <w:rPr>
                <w:rFonts w:asciiTheme="minorHAnsi" w:hAnsiTheme="minorHAnsi" w:cstheme="minorHAnsi"/>
                <w:i/>
                <w:sz w:val="22"/>
                <w:szCs w:val="22"/>
              </w:rPr>
              <w:t>”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– wnioskodawca: </w:t>
            </w:r>
            <w:r w:rsidR="00BD66A8" w:rsidRPr="00BD66A8">
              <w:rPr>
                <w:rFonts w:ascii="Calibri" w:hAnsi="Calibri" w:cs="Calibri"/>
                <w:i/>
                <w:sz w:val="22"/>
                <w:szCs w:val="22"/>
              </w:rPr>
              <w:t>Ministerstwo Nauki i Szkolnictwa Wyższego</w:t>
            </w:r>
            <w:r w:rsidR="0046667E" w:rsidRPr="0046667E"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beneficjent: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Instytut Biologii Ssaków Polskiej Akademii Nauk</w:t>
            </w:r>
            <w:r w:rsidR="00E46DDF" w:rsidRPr="0046667E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</w:tr>
      <w:tr w:rsidR="00A06425" w:rsidRPr="00A06425" w14:paraId="4D48FC4F" w14:textId="77777777" w:rsidTr="002C2025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9523D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30A2ED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8B3140B" w14:textId="406EF4FE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Jednostka redakcyjna, </w:t>
            </w:r>
            <w:r w:rsidR="008232D5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do której wnoszone są uwagi</w:t>
            </w:r>
          </w:p>
        </w:tc>
        <w:tc>
          <w:tcPr>
            <w:tcW w:w="7229" w:type="dxa"/>
            <w:vAlign w:val="center"/>
          </w:tcPr>
          <w:p w14:paraId="1914B71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134" w:type="dxa"/>
            <w:vAlign w:val="center"/>
          </w:tcPr>
          <w:p w14:paraId="4AC110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486" w:type="dxa"/>
            <w:vAlign w:val="center"/>
          </w:tcPr>
          <w:p w14:paraId="6B9EFC7B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393052" w:rsidRPr="00D8348C" w14:paraId="3F29F417" w14:textId="77777777" w:rsidTr="002C2025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4817CA37" w14:textId="29983BB4" w:rsidR="00393052" w:rsidRPr="00D8348C" w:rsidRDefault="00D8348C" w:rsidP="008D2D7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348C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1134" w:type="dxa"/>
            <w:vAlign w:val="center"/>
          </w:tcPr>
          <w:p w14:paraId="53B572B3" w14:textId="7CA8D41F" w:rsidR="00393052" w:rsidRPr="00D8348C" w:rsidRDefault="00D8348C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UODO</w:t>
            </w:r>
          </w:p>
        </w:tc>
        <w:tc>
          <w:tcPr>
            <w:tcW w:w="1985" w:type="dxa"/>
            <w:vAlign w:val="center"/>
          </w:tcPr>
          <w:p w14:paraId="72FE2B3E" w14:textId="6D151216" w:rsidR="00393052" w:rsidRPr="00D8348C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14:paraId="1BCDF125" w14:textId="5796088A" w:rsidR="00393052" w:rsidRPr="00D8348C" w:rsidRDefault="00D8348C" w:rsidP="00A11DCE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D8348C">
              <w:rPr>
                <w:rFonts w:asciiTheme="minorHAnsi" w:hAnsiTheme="minorHAnsi" w:cstheme="minorHAnsi"/>
                <w:sz w:val="22"/>
                <w:szCs w:val="22"/>
              </w:rPr>
              <w:t>Z perspektywy ochrony danych osobowych projektowane rozwiązania wymagają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D834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D8348C">
              <w:rPr>
                <w:rFonts w:asciiTheme="minorHAnsi" w:hAnsiTheme="minorHAnsi" w:cstheme="minorHAnsi"/>
                <w:sz w:val="22"/>
                <w:szCs w:val="22"/>
              </w:rPr>
              <w:t>przeprowadzenia przez projektodawcę analizy, czy w udostępnianych zbiorach przyrodniczych będą występowały dane osobowe badaczy, autorów obserwacji terenowych lub osób uczestniczących w badaniach, jeśli tak, to w jakim zakresie poszczególnym kategoriom użytkowników ich udostępnienie będzie mogło mieć miejsce.</w:t>
            </w:r>
          </w:p>
        </w:tc>
        <w:tc>
          <w:tcPr>
            <w:tcW w:w="1134" w:type="dxa"/>
            <w:vAlign w:val="center"/>
          </w:tcPr>
          <w:p w14:paraId="46A8E997" w14:textId="0E47EA63" w:rsidR="00393052" w:rsidRPr="00D8348C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6F5AC4D0" w14:textId="77777777" w:rsidR="00F27AE3" w:rsidRDefault="00D8348C" w:rsidP="00FC63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Dziękujemy za uwagi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odnośnie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ochrony danych osobowych. Wskazane kwestie zostaną uwzględnione i ponownie zweryfikowane pod kątem danych osobowych i ich ochrony</w:t>
            </w:r>
            <w:r w:rsidR="00F27AE3">
              <w:rPr>
                <w:rFonts w:asciiTheme="minorHAnsi" w:hAnsiTheme="minorHAnsi" w:cstheme="minorHAnsi"/>
                <w:sz w:val="22"/>
                <w:szCs w:val="22"/>
              </w:rPr>
              <w:t xml:space="preserve"> na wstępnym etapie realizacji projektu w sytuacji otrzymania dofinansowania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91614D4" w14:textId="799A78C6" w:rsidR="00FC635F" w:rsidRPr="00D8348C" w:rsidRDefault="00F27AE3" w:rsidP="00FC63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udostępnianych metadanych będą znajdowały się imiona i nazwiska osób będących autorami danych produktów i osób deponujących dane w systemie.</w:t>
            </w:r>
            <w:r w:rsidR="00D834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8348C" w:rsidRPr="00D8348C" w14:paraId="68C982F7" w14:textId="77777777" w:rsidTr="002C2025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69852F4E" w14:textId="6E995548" w:rsidR="00D8348C" w:rsidRPr="00D8348C" w:rsidRDefault="00D8348C" w:rsidP="00D8348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348C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1134" w:type="dxa"/>
          </w:tcPr>
          <w:p w14:paraId="3574B0F5" w14:textId="02D4C652" w:rsidR="00D8348C" w:rsidRPr="00D8348C" w:rsidRDefault="00D8348C" w:rsidP="00D8348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51F1">
              <w:rPr>
                <w:rFonts w:asciiTheme="minorHAnsi" w:hAnsiTheme="minorHAnsi" w:cstheme="minorHAnsi"/>
                <w:b/>
                <w:sz w:val="22"/>
                <w:szCs w:val="22"/>
              </w:rPr>
              <w:t>UODO</w:t>
            </w:r>
          </w:p>
        </w:tc>
        <w:tc>
          <w:tcPr>
            <w:tcW w:w="1985" w:type="dxa"/>
            <w:vAlign w:val="center"/>
          </w:tcPr>
          <w:p w14:paraId="58B576E0" w14:textId="27423CE6" w:rsidR="00D8348C" w:rsidRPr="00D8348C" w:rsidRDefault="00D8348C" w:rsidP="00D834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9" w:type="dxa"/>
          </w:tcPr>
          <w:p w14:paraId="449E6157" w14:textId="281208CD" w:rsidR="00D8348C" w:rsidRPr="00D8348C" w:rsidRDefault="00D8348C" w:rsidP="00D8348C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Pr="00D8348C">
              <w:rPr>
                <w:rFonts w:asciiTheme="minorHAnsi" w:hAnsiTheme="minorHAnsi" w:cstheme="minorHAnsi"/>
                <w:sz w:val="22"/>
                <w:szCs w:val="22"/>
              </w:rPr>
              <w:t>określenia podstaw prawnych przetwarzania danych użytkowników logujących się przez międzynarodową usługę uwierzytelnia ORCID, a w przypadku jej integracji z międzynarodowymi bazami danych zweryfikowania materii przekazywania danych osobowych poza Europejski Obszar Gospodarczy.</w:t>
            </w:r>
          </w:p>
        </w:tc>
        <w:tc>
          <w:tcPr>
            <w:tcW w:w="1134" w:type="dxa"/>
            <w:vAlign w:val="center"/>
          </w:tcPr>
          <w:p w14:paraId="0B092B03" w14:textId="754A55F1" w:rsidR="00D8348C" w:rsidRPr="00D8348C" w:rsidRDefault="00D8348C" w:rsidP="00D834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16C775B2" w14:textId="77777777" w:rsidR="002A711F" w:rsidRDefault="002A711F" w:rsidP="00D8348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9C3D4D9" w14:textId="1F29845C" w:rsidR="00D8348C" w:rsidRPr="00D8348C" w:rsidRDefault="002A711F" w:rsidP="00D8348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kwestia ta zostanie szczegółowo przeanalizowana i wdrożona zgodnie z polskim prawem i zaleceniami. Jednocześnie podkreślamy, że logowanie się przy użyciu systemu ORCID będzie opcjonalne, nieobowiązkowe. </w:t>
            </w:r>
          </w:p>
        </w:tc>
      </w:tr>
      <w:tr w:rsidR="00D8348C" w:rsidRPr="00D8348C" w14:paraId="3ECDB117" w14:textId="77777777" w:rsidTr="002C2025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4D9BAE8E" w14:textId="669DF5E5" w:rsidR="00D8348C" w:rsidRPr="00D8348C" w:rsidRDefault="00D8348C" w:rsidP="00D8348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348C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1134" w:type="dxa"/>
          </w:tcPr>
          <w:p w14:paraId="6884527A" w14:textId="37C8F6E1" w:rsidR="00D8348C" w:rsidRPr="00D8348C" w:rsidRDefault="00D8348C" w:rsidP="00D8348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51F1">
              <w:rPr>
                <w:rFonts w:asciiTheme="minorHAnsi" w:hAnsiTheme="minorHAnsi" w:cstheme="minorHAnsi"/>
                <w:b/>
                <w:sz w:val="22"/>
                <w:szCs w:val="22"/>
              </w:rPr>
              <w:t>UODO</w:t>
            </w:r>
          </w:p>
        </w:tc>
        <w:tc>
          <w:tcPr>
            <w:tcW w:w="1985" w:type="dxa"/>
            <w:vAlign w:val="center"/>
          </w:tcPr>
          <w:p w14:paraId="375D0ACE" w14:textId="6E75C463" w:rsidR="00D8348C" w:rsidRPr="00D8348C" w:rsidRDefault="00D8348C" w:rsidP="00D834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14:paraId="07745DAD" w14:textId="2A87808C" w:rsidR="00D8348C" w:rsidRPr="00D8348C" w:rsidRDefault="00D8348C" w:rsidP="00D8348C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Pr="00D8348C">
              <w:rPr>
                <w:rFonts w:asciiTheme="minorHAnsi" w:hAnsiTheme="minorHAnsi" w:cstheme="minorHAnsi"/>
                <w:sz w:val="22"/>
                <w:szCs w:val="22"/>
              </w:rPr>
              <w:t>określenia roli poszczególnych podmiotów, które będą miały realny dostęp do danych osobowych znajdujących się w projektowanym rozwiązaniu (np. będą mogły wprowadzać/modyfikować /usuwać/ przeglądać znajdujące się w niej dane osobowe)</w:t>
            </w:r>
          </w:p>
        </w:tc>
        <w:tc>
          <w:tcPr>
            <w:tcW w:w="1134" w:type="dxa"/>
            <w:vAlign w:val="center"/>
          </w:tcPr>
          <w:p w14:paraId="163A6B59" w14:textId="5057C77A" w:rsidR="00D8348C" w:rsidRPr="00D8348C" w:rsidRDefault="00D8348C" w:rsidP="00D834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65E4B99D" w14:textId="77777777" w:rsidR="0007072A" w:rsidRDefault="0007072A" w:rsidP="000707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5A350355" w14:textId="12B1A430" w:rsidR="00D8348C" w:rsidRPr="00D8348C" w:rsidRDefault="0007072A" w:rsidP="000707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kwestia ta zostanie szczegółowo przeanalizowana i wdrożona zgodnie z polskim prawem i zaleceniami.</w:t>
            </w:r>
          </w:p>
        </w:tc>
      </w:tr>
      <w:tr w:rsidR="00D8348C" w:rsidRPr="00D8348C" w14:paraId="137FB6E5" w14:textId="77777777" w:rsidTr="002C2025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3DB245F" w14:textId="79759E2D" w:rsidR="00D8348C" w:rsidRPr="00D8348C" w:rsidRDefault="00D8348C" w:rsidP="00D8348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348C"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1134" w:type="dxa"/>
          </w:tcPr>
          <w:p w14:paraId="290F26C2" w14:textId="33B3ED55" w:rsidR="00D8348C" w:rsidRPr="00D8348C" w:rsidRDefault="00D8348C" w:rsidP="00D8348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51F1">
              <w:rPr>
                <w:rFonts w:asciiTheme="minorHAnsi" w:hAnsiTheme="minorHAnsi" w:cstheme="minorHAnsi"/>
                <w:b/>
                <w:sz w:val="22"/>
                <w:szCs w:val="22"/>
              </w:rPr>
              <w:t>UODO</w:t>
            </w:r>
          </w:p>
        </w:tc>
        <w:tc>
          <w:tcPr>
            <w:tcW w:w="1985" w:type="dxa"/>
            <w:vAlign w:val="center"/>
          </w:tcPr>
          <w:p w14:paraId="454E9693" w14:textId="4258BBE0" w:rsidR="00D8348C" w:rsidRPr="00D8348C" w:rsidRDefault="00D8348C" w:rsidP="00D834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14:paraId="453CE2CE" w14:textId="77777777" w:rsidR="00D8348C" w:rsidRPr="00D8348C" w:rsidRDefault="00D8348C" w:rsidP="00D8348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348C">
              <w:rPr>
                <w:rFonts w:asciiTheme="minorHAnsi" w:hAnsiTheme="minorHAnsi" w:cstheme="minorHAnsi"/>
                <w:sz w:val="22"/>
                <w:szCs w:val="22"/>
              </w:rPr>
              <w:t xml:space="preserve">Istotnym elementem przygotowania do realizacji projektu powinno być przeprowadzenie oceny skutków dla ochrony danych (DPIA). Jej celem jest w </w:t>
            </w:r>
            <w:r w:rsidRPr="00D834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szczególności ustalenie właściwej podstawy prawnej funkcjonowania projektowanych rozwiązań lub – w razie jej braku – zidentyfikowanie potrzeby zmian w obowiązujących przepisach oraz ustanowienia odpowiednich ram regulacyjnych dla przetwarzania danych osobowych w usługach cyfrowych. Prawidłowo przeprowadzona ocena skutków dla ochrony danych pozwala ocenić, czy projektowane rozwiązania są proporcjonalne do zakładanego celu oraz czy zapewniają odpowiedni poziom ochrony danych osobowych. W szczególności umożliwia weryfikację zgodności z podstawowymi zasadami wynikającymi z rozporządzenia 2016/679, takimi jak: zgodność z prawem, rzetelność i przejrzystość, ograniczenie celu oraz ograniczenie przechowywania danych.</w:t>
            </w:r>
          </w:p>
          <w:p w14:paraId="72F364C9" w14:textId="4E80E833" w:rsidR="00D8348C" w:rsidRPr="00D8348C" w:rsidRDefault="00D8348C" w:rsidP="00D8348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E6E559F" w14:textId="7C150C2C" w:rsidR="00D8348C" w:rsidRPr="00D8348C" w:rsidRDefault="00D8348C" w:rsidP="00D834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4A02D089" w14:textId="77777777" w:rsidR="00D8348C" w:rsidRDefault="0007072A" w:rsidP="00D8348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69D7B676" w14:textId="2D451241" w:rsidR="00F27AE3" w:rsidRPr="00D8348C" w:rsidRDefault="0007072A" w:rsidP="00D8348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Wnioskodawca w ramach realizacji projektu wdroży </w:t>
            </w:r>
            <w:r w:rsidR="00F27AE3">
              <w:rPr>
                <w:rFonts w:asciiTheme="minorHAnsi" w:hAnsiTheme="minorHAnsi" w:cstheme="minorHAnsi"/>
                <w:sz w:val="22"/>
                <w:szCs w:val="22"/>
              </w:rPr>
              <w:t>zalecenia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UODO i przeprowadzi na wstępnym etapie </w:t>
            </w:r>
            <w:r w:rsidRPr="00D8348C">
              <w:rPr>
                <w:rFonts w:asciiTheme="minorHAnsi" w:hAnsiTheme="minorHAnsi" w:cstheme="minorHAnsi"/>
                <w:sz w:val="22"/>
                <w:szCs w:val="22"/>
              </w:rPr>
              <w:t>ocen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Pr="00D8348C">
              <w:rPr>
                <w:rFonts w:asciiTheme="minorHAnsi" w:hAnsiTheme="minorHAnsi" w:cstheme="minorHAnsi"/>
                <w:sz w:val="22"/>
                <w:szCs w:val="22"/>
              </w:rPr>
              <w:t xml:space="preserve"> skutków dla ochrony danych (DPIA)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</w:tr>
    </w:tbl>
    <w:p w14:paraId="66A551D5" w14:textId="77777777" w:rsidR="00C64B1B" w:rsidRDefault="00C64B1B" w:rsidP="00C64B1B">
      <w:pPr>
        <w:jc w:val="center"/>
      </w:pPr>
    </w:p>
    <w:p w14:paraId="09A93DED" w14:textId="77777777" w:rsidR="00D8348C" w:rsidRDefault="00D8348C"/>
    <w:sectPr w:rsidR="00D8348C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40E10"/>
    <w:multiLevelType w:val="multilevel"/>
    <w:tmpl w:val="3F92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13248E"/>
    <w:multiLevelType w:val="multilevel"/>
    <w:tmpl w:val="436C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756688"/>
    <w:multiLevelType w:val="hybridMultilevel"/>
    <w:tmpl w:val="EA961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4405C1"/>
    <w:multiLevelType w:val="multilevel"/>
    <w:tmpl w:val="E91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68302875">
    <w:abstractNumId w:val="1"/>
  </w:num>
  <w:num w:numId="2" w16cid:durableId="250355006">
    <w:abstractNumId w:val="0"/>
  </w:num>
  <w:num w:numId="3" w16cid:durableId="276067300">
    <w:abstractNumId w:val="3"/>
  </w:num>
  <w:num w:numId="4" w16cid:durableId="2000184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26370"/>
    <w:rsid w:val="00034258"/>
    <w:rsid w:val="0007072A"/>
    <w:rsid w:val="00076E9C"/>
    <w:rsid w:val="000865E6"/>
    <w:rsid w:val="00140BE8"/>
    <w:rsid w:val="00143DD3"/>
    <w:rsid w:val="001664EC"/>
    <w:rsid w:val="0019087C"/>
    <w:rsid w:val="0019648E"/>
    <w:rsid w:val="001C7235"/>
    <w:rsid w:val="001F15DD"/>
    <w:rsid w:val="00200A6F"/>
    <w:rsid w:val="002223E6"/>
    <w:rsid w:val="002502F5"/>
    <w:rsid w:val="00250E0E"/>
    <w:rsid w:val="002715B2"/>
    <w:rsid w:val="002A711F"/>
    <w:rsid w:val="002C2025"/>
    <w:rsid w:val="002C583B"/>
    <w:rsid w:val="002D219B"/>
    <w:rsid w:val="003124D1"/>
    <w:rsid w:val="0031304F"/>
    <w:rsid w:val="003342EC"/>
    <w:rsid w:val="00393052"/>
    <w:rsid w:val="003B4105"/>
    <w:rsid w:val="003C6439"/>
    <w:rsid w:val="00412D39"/>
    <w:rsid w:val="00435AF5"/>
    <w:rsid w:val="00446A18"/>
    <w:rsid w:val="00447C94"/>
    <w:rsid w:val="0046667E"/>
    <w:rsid w:val="004867B2"/>
    <w:rsid w:val="00487502"/>
    <w:rsid w:val="004A333C"/>
    <w:rsid w:val="004D086F"/>
    <w:rsid w:val="0050695C"/>
    <w:rsid w:val="00530EE1"/>
    <w:rsid w:val="005369F7"/>
    <w:rsid w:val="005A234F"/>
    <w:rsid w:val="005A5F2A"/>
    <w:rsid w:val="005E5DEF"/>
    <w:rsid w:val="005F6527"/>
    <w:rsid w:val="00621800"/>
    <w:rsid w:val="006457D2"/>
    <w:rsid w:val="006705EC"/>
    <w:rsid w:val="006E16E9"/>
    <w:rsid w:val="006F18A5"/>
    <w:rsid w:val="0072693F"/>
    <w:rsid w:val="007621B5"/>
    <w:rsid w:val="00795880"/>
    <w:rsid w:val="007C119D"/>
    <w:rsid w:val="007C4073"/>
    <w:rsid w:val="00807385"/>
    <w:rsid w:val="00821904"/>
    <w:rsid w:val="008232D5"/>
    <w:rsid w:val="00860B01"/>
    <w:rsid w:val="008611A6"/>
    <w:rsid w:val="00872279"/>
    <w:rsid w:val="008761FD"/>
    <w:rsid w:val="008A62DF"/>
    <w:rsid w:val="008C7BEC"/>
    <w:rsid w:val="008D2D72"/>
    <w:rsid w:val="00927EEA"/>
    <w:rsid w:val="00944932"/>
    <w:rsid w:val="00972043"/>
    <w:rsid w:val="009E5FDB"/>
    <w:rsid w:val="009F21C5"/>
    <w:rsid w:val="00A06425"/>
    <w:rsid w:val="00A11DCE"/>
    <w:rsid w:val="00A411EC"/>
    <w:rsid w:val="00A4355C"/>
    <w:rsid w:val="00A47A90"/>
    <w:rsid w:val="00A80A82"/>
    <w:rsid w:val="00A904AC"/>
    <w:rsid w:val="00A9250D"/>
    <w:rsid w:val="00AC7796"/>
    <w:rsid w:val="00B53EF6"/>
    <w:rsid w:val="00B545FB"/>
    <w:rsid w:val="00B54AE9"/>
    <w:rsid w:val="00B8102B"/>
    <w:rsid w:val="00B871B6"/>
    <w:rsid w:val="00B91ADE"/>
    <w:rsid w:val="00BA20B9"/>
    <w:rsid w:val="00BA7538"/>
    <w:rsid w:val="00BC33D6"/>
    <w:rsid w:val="00BD66A8"/>
    <w:rsid w:val="00C052FC"/>
    <w:rsid w:val="00C371F6"/>
    <w:rsid w:val="00C56F83"/>
    <w:rsid w:val="00C64B1B"/>
    <w:rsid w:val="00C71AF8"/>
    <w:rsid w:val="00CB7D55"/>
    <w:rsid w:val="00CD5EB0"/>
    <w:rsid w:val="00D13648"/>
    <w:rsid w:val="00D20704"/>
    <w:rsid w:val="00D23007"/>
    <w:rsid w:val="00D647A0"/>
    <w:rsid w:val="00D8348C"/>
    <w:rsid w:val="00DA2E79"/>
    <w:rsid w:val="00DC2CB3"/>
    <w:rsid w:val="00E14C33"/>
    <w:rsid w:val="00E438B0"/>
    <w:rsid w:val="00E46DDF"/>
    <w:rsid w:val="00F155A0"/>
    <w:rsid w:val="00F27AE3"/>
    <w:rsid w:val="00F373F6"/>
    <w:rsid w:val="00F646A5"/>
    <w:rsid w:val="00F85E88"/>
    <w:rsid w:val="00F87E58"/>
    <w:rsid w:val="00FA3E05"/>
    <w:rsid w:val="00FC635F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AEF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6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2D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2D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412D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412D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393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534F3-2CF7-403B-8EC6-FF930A5B3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Łapińska Joanna (PK)</cp:lastModifiedBy>
  <cp:revision>2</cp:revision>
  <dcterms:created xsi:type="dcterms:W3CDTF">2026-06-23T20:52:00Z</dcterms:created>
  <dcterms:modified xsi:type="dcterms:W3CDTF">2026-06-23T20:52:00Z</dcterms:modified>
</cp:coreProperties>
</file>